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3FF4F">
      <w:pPr>
        <w:jc w:val="center"/>
        <w:rPr>
          <w:rFonts w:hint="default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辽宁省妇幼保健院医疗设备论证汇报PPT内容要求</w:t>
      </w:r>
    </w:p>
    <w:p w14:paraId="4170612D">
      <w:pPr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第一部分：</w:t>
      </w:r>
      <w:r>
        <w:rPr>
          <w:rFonts w:hint="eastAsia"/>
        </w:rPr>
        <w:t>封面</w:t>
      </w:r>
    </w:p>
    <w:p w14:paraId="5F92BDED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核心信息：</w:t>
      </w:r>
      <w:r>
        <w:rPr>
          <w:rFonts w:hint="eastAsia"/>
        </w:rPr>
        <w:t>项目名称、设备名称、品牌型号</w:t>
      </w:r>
    </w:p>
    <w:p w14:paraId="2EC03728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厂商信息：</w:t>
      </w:r>
      <w:r>
        <w:rPr>
          <w:rFonts w:hint="eastAsia"/>
        </w:rPr>
        <w:t>厂家全称、联系人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联系</w:t>
      </w:r>
      <w:r>
        <w:rPr>
          <w:rFonts w:hint="eastAsia"/>
        </w:rPr>
        <w:t>电话​</w:t>
      </w:r>
    </w:p>
    <w:p w14:paraId="05A32C22">
      <w:pPr>
        <w:numPr>
          <w:ilvl w:val="1"/>
          <w:numId w:val="1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场景信息：汇报对象（辽宁省妇幼保健院）</w:t>
      </w:r>
    </w:p>
    <w:p w14:paraId="4E01BBAD">
      <w:pPr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第二部分：</w:t>
      </w:r>
      <w:r>
        <w:rPr>
          <w:rFonts w:hint="eastAsia"/>
        </w:rPr>
        <w:t>产品概述与技术参数</w:t>
      </w:r>
    </w:p>
    <w:p w14:paraId="4EDF5BDA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工作原理示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附清晰示意图，标准关键组件及作用</w:t>
      </w:r>
      <w:r>
        <w:rPr>
          <w:rFonts w:hint="eastAsia"/>
        </w:rPr>
        <w:t>​</w:t>
      </w:r>
    </w:p>
    <w:p w14:paraId="23E8AB24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核心参数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产品《医疗器械注册证》，并列出</w:t>
      </w:r>
      <w:r>
        <w:rPr>
          <w:rFonts w:hint="eastAsia"/>
        </w:rPr>
        <w:t>与</w:t>
      </w:r>
      <w:r>
        <w:rPr>
          <w:rFonts w:hint="eastAsia"/>
          <w:lang w:eastAsia="zh-CN"/>
        </w:rPr>
        <w:t>《</w:t>
      </w:r>
      <w:r>
        <w:rPr>
          <w:rFonts w:hint="eastAsia"/>
          <w:lang w:val="en-US" w:eastAsia="zh-CN"/>
        </w:rPr>
        <w:t>医疗器械注册证》</w:t>
      </w:r>
      <w:r>
        <w:rPr>
          <w:rFonts w:hint="eastAsia"/>
        </w:rPr>
        <w:t>一致</w:t>
      </w:r>
      <w:r>
        <w:rPr>
          <w:rFonts w:hint="eastAsia"/>
          <w:lang w:val="en-US" w:eastAsia="zh-CN"/>
        </w:rPr>
        <w:t>的核心参数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并标注对应注册证第x页第x条</w:t>
      </w:r>
      <w:r>
        <w:rPr>
          <w:rFonts w:hint="eastAsia"/>
        </w:rPr>
        <w:t>）​</w:t>
      </w:r>
    </w:p>
    <w:p w14:paraId="1C921184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配置清单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明确</w:t>
      </w:r>
      <w:r>
        <w:rPr>
          <w:rFonts w:hint="eastAsia"/>
        </w:rPr>
        <w:t>主机、</w:t>
      </w:r>
      <w:r>
        <w:rPr>
          <w:rFonts w:hint="eastAsia"/>
          <w:lang w:val="en-US" w:eastAsia="zh-CN"/>
        </w:rPr>
        <w:t>标准</w:t>
      </w:r>
      <w:r>
        <w:rPr>
          <w:rFonts w:hint="eastAsia"/>
        </w:rPr>
        <w:t>附件、</w:t>
      </w:r>
      <w:r>
        <w:rPr>
          <w:rFonts w:hint="eastAsia"/>
          <w:lang w:val="en-US" w:eastAsia="zh-CN"/>
        </w:rPr>
        <w:t>选配附件（分开列明单价）、</w:t>
      </w:r>
      <w:r>
        <w:rPr>
          <w:rFonts w:hint="eastAsia"/>
        </w:rPr>
        <w:t>软件版本</w:t>
      </w:r>
    </w:p>
    <w:p w14:paraId="4F8A567E">
      <w:pPr>
        <w:numPr>
          <w:ilvl w:val="1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使用年限：标准设备设计使用年限及行业平均使用寿命</w:t>
      </w:r>
    </w:p>
    <w:p w14:paraId="52334AB7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第三部分：</w:t>
      </w:r>
      <w:r>
        <w:rPr>
          <w:rFonts w:hint="eastAsia"/>
        </w:rPr>
        <w:t>市场报价</w:t>
      </w:r>
    </w:p>
    <w:p w14:paraId="72EA2645">
      <w:pPr>
        <w:numPr>
          <w:ilvl w:val="1"/>
          <w:numId w:val="3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</w:rPr>
        <w:t>设备单价</w:t>
      </w:r>
      <w:r>
        <w:rPr>
          <w:rFonts w:hint="eastAsia"/>
          <w:lang w:eastAsia="zh-CN"/>
        </w:rPr>
        <w:t>：</w:t>
      </w:r>
      <w:r>
        <w:rPr>
          <w:rFonts w:hint="eastAsia"/>
        </w:rPr>
        <w:t>含运费、</w:t>
      </w:r>
      <w:r>
        <w:rPr>
          <w:rFonts w:hint="eastAsia"/>
          <w:lang w:val="en-US" w:eastAsia="zh-CN"/>
        </w:rPr>
        <w:t>上门</w:t>
      </w:r>
      <w:r>
        <w:rPr>
          <w:rFonts w:hint="eastAsia"/>
        </w:rPr>
        <w:t>安装、</w:t>
      </w:r>
      <w:r>
        <w:rPr>
          <w:rFonts w:hint="eastAsia"/>
          <w:lang w:val="en-US" w:eastAsia="zh-CN"/>
        </w:rPr>
        <w:t>基础</w:t>
      </w:r>
      <w:r>
        <w:rPr>
          <w:rFonts w:hint="eastAsia"/>
        </w:rPr>
        <w:t>培训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软件接口连接（</w:t>
      </w:r>
      <w:r>
        <w:rPr>
          <w:rFonts w:hint="eastAsia"/>
        </w:rPr>
        <w:t>HIS/LIS/PACS 等</w:t>
      </w:r>
      <w:r>
        <w:rPr>
          <w:rFonts w:hint="eastAsia"/>
          <w:lang w:val="en-US" w:eastAsia="zh-CN"/>
        </w:rPr>
        <w:t>接口</w:t>
      </w:r>
      <w:r>
        <w:rPr>
          <w:rFonts w:hint="eastAsia"/>
        </w:rPr>
        <w:t>）</w:t>
      </w:r>
      <w:r>
        <w:rPr>
          <w:rFonts w:hint="eastAsia"/>
          <w:lang w:val="en-US" w:eastAsia="zh-CN"/>
        </w:rPr>
        <w:t>的全包价</w:t>
      </w:r>
    </w:p>
    <w:p w14:paraId="0565F98E"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第四部分：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及额外费用</w:t>
      </w:r>
    </w:p>
    <w:p w14:paraId="68551B92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耗材/试剂信息：需匹配</w:t>
      </w:r>
      <w:r>
        <w:rPr>
          <w:rFonts w:hint="eastAsia"/>
        </w:rPr>
        <w:t>耗材</w:t>
      </w:r>
      <w:r>
        <w:rPr>
          <w:rFonts w:hint="eastAsia"/>
          <w:lang w:val="en-US" w:eastAsia="zh-CN"/>
        </w:rPr>
        <w:t>/试剂的名称</w:t>
      </w:r>
      <w:r>
        <w:rPr>
          <w:rFonts w:hint="eastAsia"/>
        </w:rPr>
        <w:t>、规格型号、单价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更换周期</w:t>
      </w:r>
    </w:p>
    <w:p w14:paraId="64FD0028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专用说明：明确耗材/试剂</w:t>
      </w:r>
      <w:r>
        <w:rPr>
          <w:rFonts w:hint="eastAsia"/>
        </w:rPr>
        <w:t>是否专机专用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非专用需提供兼容品牌清单</w:t>
      </w:r>
    </w:p>
    <w:p w14:paraId="5A63F087">
      <w:pPr>
        <w:numPr>
          <w:ilvl w:val="1"/>
          <w:numId w:val="4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成本预估：按常规使用量计算</w:t>
      </w:r>
      <w:r>
        <w:rPr>
          <w:rFonts w:hint="eastAsia"/>
        </w:rPr>
        <w:t>年耗材</w:t>
      </w:r>
      <w:r>
        <w:rPr>
          <w:rFonts w:hint="eastAsia"/>
          <w:lang w:val="en-US" w:eastAsia="zh-CN"/>
        </w:rPr>
        <w:t>/试剂</w:t>
      </w:r>
      <w:r>
        <w:rPr>
          <w:rFonts w:hint="eastAsia"/>
        </w:rPr>
        <w:t>费用</w:t>
      </w:r>
    </w:p>
    <w:p w14:paraId="0719E511"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额外费用：列明接口扩展费、</w:t>
      </w:r>
      <w:r>
        <w:rPr>
          <w:rFonts w:hint="eastAsia"/>
        </w:rPr>
        <w:t>软件升级费、</w:t>
      </w:r>
      <w:r>
        <w:rPr>
          <w:rFonts w:hint="eastAsia"/>
          <w:lang w:val="en-US" w:eastAsia="zh-CN"/>
        </w:rPr>
        <w:t>出保后年度维修费、消耗性配件更换单价</w:t>
      </w:r>
      <w:r>
        <w:rPr>
          <w:rFonts w:hint="eastAsia"/>
        </w:rPr>
        <w:t>费等</w:t>
      </w:r>
    </w:p>
    <w:p w14:paraId="67501D7E">
      <w:pPr>
        <w:numPr>
          <w:ilvl w:val="1"/>
          <w:numId w:val="4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易损部件专项说明：列出设备核心易损部件（如CT球管、超声探头、监护仪电池等）的名称、设计使用寿命。单独标注易损部件的更换单价（含上门安装费）、更换周期（按常规使用频率预估）。说明是否提供易损部件的“备用件服务”（如紧急更换时的到货时效）</w:t>
      </w:r>
    </w:p>
    <w:p w14:paraId="5E2E3637">
      <w:pPr>
        <w:rPr>
          <w:rFonts w:hint="eastAsia"/>
          <w:highlight w:val="none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、</w:t>
      </w:r>
      <w:r>
        <w:rPr>
          <w:rFonts w:hint="eastAsia"/>
          <w:highlight w:val="none"/>
          <w:lang w:val="en-US" w:eastAsia="zh-CN"/>
        </w:rPr>
        <w:t>第五部分：</w:t>
      </w:r>
      <w:r>
        <w:rPr>
          <w:rFonts w:hint="eastAsia"/>
          <w:highlight w:val="none"/>
        </w:rPr>
        <w:t> 业绩证明</w:t>
      </w:r>
    </w:p>
    <w:p w14:paraId="7B56705D"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省内业绩：</w:t>
      </w:r>
      <w:r>
        <w:rPr>
          <w:rFonts w:hint="eastAsia"/>
          <w:highlight w:val="none"/>
        </w:rPr>
        <w:t>辽宁省内三级（含三甲）医院近三年中标</w:t>
      </w:r>
      <w:r>
        <w:rPr>
          <w:rFonts w:hint="eastAsia"/>
          <w:highlight w:val="none"/>
          <w:lang w:val="en-US" w:eastAsia="zh-CN"/>
        </w:rPr>
        <w:t>清单，需标准医院等级、采购时间、设备型号（相关证明材料，无需附入PPT，请随报名响应文件一同提交）</w:t>
      </w:r>
    </w:p>
    <w:p w14:paraId="42E32A44">
      <w:pPr>
        <w:numPr>
          <w:ilvl w:val="1"/>
          <w:numId w:val="5"/>
        </w:numPr>
        <w:ind w:left="840" w:leftChars="0" w:hanging="420" w:firstLineChars="0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省外业绩：国内其他地区重点三甲医院业绩清单，需标准医院等级、采购时间、设备型号（相关证明材料，无需附入PPT，请随报名响应文件一同提交）</w:t>
      </w:r>
    </w:p>
    <w:p w14:paraId="4B0D91F7">
      <w:pPr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第六部分：</w:t>
      </w:r>
      <w:r>
        <w:rPr>
          <w:rFonts w:hint="eastAsia"/>
        </w:rPr>
        <w:t>质保与售后服务</w:t>
      </w:r>
    </w:p>
    <w:p w14:paraId="18607339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质保期限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整机质保≥5年，单独注明关键</w:t>
      </w:r>
      <w:r>
        <w:rPr>
          <w:rFonts w:hint="eastAsia"/>
        </w:rPr>
        <w:t>部件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如探头、主板、球管）等质保期限；核心易损部件需单独标注质保时长（如CT球管质保X年/XX万次扫描，以先到为准。（质保期限不满5年论证资格）</w:t>
      </w:r>
    </w:p>
    <w:p w14:paraId="09B44F96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质保服务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列明质保期内免费服务内容（如上门维修、配件更换、定期巡检次数</w:t>
      </w:r>
      <w:r>
        <w:rPr>
          <w:rFonts w:hint="eastAsia"/>
        </w:rPr>
        <w:t>​</w:t>
      </w:r>
    </w:p>
    <w:p w14:paraId="08D0B522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售后网点：</w:t>
      </w:r>
      <w:r>
        <w:rPr>
          <w:rFonts w:hint="eastAsia"/>
        </w:rPr>
        <w:t>辽宁省及沈阳市维修点</w:t>
      </w:r>
      <w:r>
        <w:rPr>
          <w:rFonts w:hint="eastAsia"/>
          <w:lang w:val="en-US" w:eastAsia="zh-CN"/>
        </w:rPr>
        <w:t>详细</w:t>
      </w:r>
      <w:r>
        <w:rPr>
          <w:rFonts w:hint="eastAsia"/>
        </w:rPr>
        <w:t>地址、</w:t>
      </w:r>
      <w:r>
        <w:rPr>
          <w:rFonts w:hint="eastAsia"/>
          <w:lang w:val="en-US" w:eastAsia="zh-CN"/>
        </w:rPr>
        <w:t>24小时</w:t>
      </w:r>
      <w:r>
        <w:rPr>
          <w:rFonts w:hint="eastAsia"/>
        </w:rPr>
        <w:t>联系</w:t>
      </w:r>
      <w:r>
        <w:rPr>
          <w:rFonts w:hint="eastAsia"/>
          <w:lang w:val="en-US" w:eastAsia="zh-CN"/>
        </w:rPr>
        <w:t>电话</w:t>
      </w:r>
    </w:p>
    <w:p w14:paraId="73F118BD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>响应</w:t>
      </w:r>
      <w:r>
        <w:rPr>
          <w:rFonts w:hint="eastAsia"/>
          <w:lang w:val="en-US" w:eastAsia="zh-CN"/>
        </w:rPr>
        <w:t>时效：承诺故障响应时间</w:t>
      </w:r>
      <w:r>
        <w:rPr>
          <w:rFonts w:hint="eastAsia"/>
        </w:rPr>
        <w:t xml:space="preserve">（如 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 xml:space="preserve"> 小时</w:t>
      </w:r>
      <w:r>
        <w:rPr>
          <w:rFonts w:hint="eastAsia"/>
          <w:lang w:val="en-US" w:eastAsia="zh-CN"/>
        </w:rPr>
        <w:t>内电话</w:t>
      </w:r>
      <w:r>
        <w:rPr>
          <w:rFonts w:hint="eastAsia"/>
        </w:rPr>
        <w:t>响应，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小时</w:t>
      </w:r>
      <w:r>
        <w:rPr>
          <w:rFonts w:hint="eastAsia"/>
          <w:lang w:val="en-US" w:eastAsia="zh-CN"/>
        </w:rPr>
        <w:t>内工程师</w:t>
      </w:r>
      <w:r>
        <w:rPr>
          <w:rFonts w:hint="eastAsia"/>
        </w:rPr>
        <w:t>到场）</w:t>
      </w:r>
    </w:p>
    <w:p w14:paraId="4DD91A69">
      <w:pPr>
        <w:numPr>
          <w:ilvl w:val="1"/>
          <w:numId w:val="6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人员配置：</w:t>
      </w:r>
      <w:r>
        <w:rPr>
          <w:rFonts w:hint="eastAsia"/>
        </w:rPr>
        <w:t>常驻</w:t>
      </w:r>
      <w:r>
        <w:rPr>
          <w:rFonts w:hint="eastAsia"/>
          <w:lang w:val="en-US" w:eastAsia="zh-CN"/>
        </w:rPr>
        <w:t>本地</w:t>
      </w:r>
      <w:r>
        <w:rPr>
          <w:rFonts w:hint="eastAsia"/>
        </w:rPr>
        <w:t>工程师数量</w:t>
      </w:r>
      <w:r>
        <w:rPr>
          <w:rFonts w:hint="eastAsia"/>
          <w:lang w:eastAsia="zh-CN"/>
        </w:rPr>
        <w:t>、</w:t>
      </w:r>
      <w:r>
        <w:rPr>
          <w:rFonts w:hint="eastAsia"/>
        </w:rPr>
        <w:t>资质</w:t>
      </w:r>
      <w:r>
        <w:rPr>
          <w:rFonts w:hint="eastAsia"/>
          <w:lang w:val="en-US" w:eastAsia="zh-CN"/>
        </w:rPr>
        <w:t>证书</w:t>
      </w:r>
    </w:p>
    <w:p w14:paraId="599F92B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第七部分：临床适配性说明</w:t>
      </w:r>
    </w:p>
    <w:p w14:paraId="52DDAD7C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需求匹配：结合我院妇幼专科属性，明确设备与院内核心诊疗场景的适配逻辑</w:t>
      </w:r>
    </w:p>
    <w:p w14:paraId="7DD13E3F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对比优势：与医院现有同类型设备对比，列明核心参数或临床应用效率的差异​</w:t>
      </w:r>
    </w:p>
    <w:p w14:paraId="019F17E8">
      <w:pPr>
        <w:numPr>
          <w:ilvl w:val="1"/>
          <w:numId w:val="7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场地要求：明确设备安装所需空间（占地、层高）、供电（电压、功率）、环境（温湿度）等条件</w:t>
      </w:r>
    </w:p>
    <w:p w14:paraId="213F270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第八部分：兼容性与扩展性</w:t>
      </w:r>
    </w:p>
    <w:p w14:paraId="70AEA300"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现有兼容：说明与医院现有设备/系统（如现有影像工作站、消毒设备）的兼容性，需提供适配证明</w:t>
      </w:r>
    </w:p>
    <w:p w14:paraId="5ED6CD93">
      <w:pPr>
        <w:numPr>
          <w:ilvl w:val="1"/>
          <w:numId w:val="8"/>
        </w:numPr>
        <w:ind w:left="84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跨品牌联用：明确是否可与其他品牌设备联用，联用需额外配件或费用的需注明</w:t>
      </w:r>
    </w:p>
    <w:p w14:paraId="4AA2EBF7">
      <w:pPr>
        <w:numPr>
          <w:ilvl w:val="1"/>
          <w:numId w:val="8"/>
        </w:numPr>
        <w:ind w:left="840" w:leftChars="0" w:hanging="420" w:firstLineChars="0"/>
        <w:rPr>
          <w:rFonts w:hint="eastAsia"/>
        </w:rPr>
      </w:pPr>
      <w:r>
        <w:rPr>
          <w:rFonts w:hint="eastAsia"/>
          <w:lang w:val="en-US" w:eastAsia="zh-CN"/>
        </w:rPr>
        <w:t>升级方案：未来硬件/软件升级的具体方案、周期及费用（如“XX年内免费软件小版本升级，大版本升级费用XX元”）</w:t>
      </w:r>
    </w:p>
    <w:p w14:paraId="2ADA339D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043" w:right="1179" w:bottom="1043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F04B95"/>
    <w:multiLevelType w:val="multilevel"/>
    <w:tmpl w:val="BAF04B95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F83AEE29"/>
    <w:multiLevelType w:val="multilevel"/>
    <w:tmpl w:val="F83AEE29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FD08700F"/>
    <w:multiLevelType w:val="multilevel"/>
    <w:tmpl w:val="FD08700F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3">
    <w:nsid w:val="14AA96EB"/>
    <w:multiLevelType w:val="multilevel"/>
    <w:tmpl w:val="14AA96EB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4">
    <w:nsid w:val="273B11C3"/>
    <w:multiLevelType w:val="multilevel"/>
    <w:tmpl w:val="273B11C3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5">
    <w:nsid w:val="33C6A494"/>
    <w:multiLevelType w:val="multilevel"/>
    <w:tmpl w:val="33C6A494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6">
    <w:nsid w:val="353666F2"/>
    <w:multiLevelType w:val="multilevel"/>
    <w:tmpl w:val="353666F2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7">
    <w:nsid w:val="5B941F87"/>
    <w:multiLevelType w:val="multilevel"/>
    <w:tmpl w:val="5B941F87"/>
    <w:lvl w:ilvl="0" w:tentative="0">
      <w:start w:val="1"/>
      <w:numFmt w:val="decimal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A18EE"/>
    <w:rsid w:val="18C26AAD"/>
    <w:rsid w:val="198D747A"/>
    <w:rsid w:val="225678E3"/>
    <w:rsid w:val="263F166C"/>
    <w:rsid w:val="2C3F36A7"/>
    <w:rsid w:val="3EB47A6E"/>
    <w:rsid w:val="436F06B1"/>
    <w:rsid w:val="43C76B41"/>
    <w:rsid w:val="4BD51D01"/>
    <w:rsid w:val="4CFF2AE1"/>
    <w:rsid w:val="53BA0C6B"/>
    <w:rsid w:val="57C4750C"/>
    <w:rsid w:val="64EF46A6"/>
    <w:rsid w:val="66EB31E7"/>
    <w:rsid w:val="76D214FF"/>
    <w:rsid w:val="79982FD9"/>
    <w:rsid w:val="7B432FC7"/>
    <w:rsid w:val="7D42050F"/>
    <w:rsid w:val="7EE6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1162</Words>
  <Characters>1186</Characters>
  <Lines>0</Lines>
  <Paragraphs>0</Paragraphs>
  <TotalTime>2</TotalTime>
  <ScaleCrop>false</ScaleCrop>
  <LinksUpToDate>false</LinksUpToDate>
  <CharactersWithSpaces>1190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2025-09-19T05:49:00Z</dcterms:created>
  <dc:creator>35926</dc:creator>
  <cp:lastModifiedBy>紫琥珀</cp:lastModifiedBy>
  <dcterms:modified xsi:type="dcterms:W3CDTF">2026-03-03T04:49:33Z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eyJoZGlkIjoiN2YzNjBkOTgyNWQ1YTMxYzM3MzMwNWFiODNmOWIzYWMiLCJ1c2VySWQiOiIxMDY1NDkzODM5In0=</vt:lpwstr>
  </property>
  <property fmtid="{D5CDD505-2E9C-101B-9397-08002B2CF9AE}" pid="4" name="ICV">
    <vt:lpwstr>F6E82DDDFBE7467DB9A29D00296AC009_12</vt:lpwstr>
  </property>
</Properties>
</file>